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E62A" w14:textId="57489A08" w:rsidR="00A904EC" w:rsidRPr="0055269C" w:rsidRDefault="009350AE" w:rsidP="0055269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ru-RU"/>
        </w:rPr>
      </w:pPr>
      <w:r w:rsidRPr="0055269C">
        <w:rPr>
          <w:rFonts w:ascii="Times New Roman" w:hAnsi="Times New Roman" w:cs="Times New Roman"/>
          <w:b/>
          <w:bCs/>
          <w:sz w:val="36"/>
          <w:szCs w:val="36"/>
          <w:u w:val="single"/>
          <w:lang w:val="ru-RU"/>
        </w:rPr>
        <w:t>«Психологическая готовность школьников к ОГЭ: как поддержать</w:t>
      </w: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5269C">
        <w:rPr>
          <w:rFonts w:ascii="Times New Roman" w:hAnsi="Times New Roman" w:cs="Times New Roman"/>
          <w:b/>
          <w:bCs/>
          <w:sz w:val="36"/>
          <w:szCs w:val="36"/>
          <w:u w:val="single"/>
          <w:lang w:val="ru-RU"/>
        </w:rPr>
        <w:t>ребенка?»</w:t>
      </w:r>
    </w:p>
    <w:p w14:paraId="3ABA7BC7" w14:textId="385184B2" w:rsidR="009350AE" w:rsidRPr="0055269C" w:rsidRDefault="009350AE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5269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— Что такое психологическая готовность к ОГЭ? </w:t>
      </w:r>
    </w:p>
    <w:p w14:paraId="391F27DF" w14:textId="5892A1C5" w:rsidR="009350AE" w:rsidRPr="00A904EC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>Психологическая готовность к ОГЭ — это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904EC">
        <w:rPr>
          <w:rFonts w:ascii="Times New Roman" w:hAnsi="Times New Roman" w:cs="Times New Roman"/>
          <w:sz w:val="32"/>
          <w:szCs w:val="32"/>
          <w:lang w:val="ru-RU"/>
        </w:rPr>
        <w:t>определённый эмоциональный «настрой», внутренняя психологическая настроенность на определённое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экзамена.</w:t>
      </w:r>
    </w:p>
    <w:p w14:paraId="57F76F0D" w14:textId="2ECC1120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Три ключевых компонента: эмоциональный, когнитивный, мотивационный. </w:t>
      </w:r>
    </w:p>
    <w:p w14:paraId="5BBC3998" w14:textId="7004AB9A" w:rsidR="000133AA" w:rsidRPr="0055269C" w:rsidRDefault="009350AE" w:rsidP="009350A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5269C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Признаки стресса у подростков</w:t>
      </w:r>
    </w:p>
    <w:p w14:paraId="1208FE4D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>- Физические симптомы (бессонница, усталость).</w:t>
      </w:r>
    </w:p>
    <w:p w14:paraId="38B967B1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- Эмоциональные реакции (раздражительность, апатия). </w:t>
      </w:r>
    </w:p>
    <w:p w14:paraId="5C0BBC8E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- Изменение поведения (прокрастинация, избегание учебы). </w:t>
      </w:r>
    </w:p>
    <w:p w14:paraId="3FD82DFC" w14:textId="6FFFBC01" w:rsidR="000133AA" w:rsidRDefault="009350AE" w:rsidP="009350A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Роль родителей в подготовке к ОГЭ</w:t>
      </w:r>
    </w:p>
    <w:p w14:paraId="5650B6CC" w14:textId="38312DC3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b/>
          <w:bCs/>
          <w:sz w:val="32"/>
          <w:szCs w:val="32"/>
          <w:lang w:val="ru-RU"/>
        </w:rPr>
        <w:t>Что делать</w:t>
      </w:r>
      <w:r w:rsidRPr="009350AE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14:paraId="1B00097B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- Создавать поддерживающую атмосферу (без давления). </w:t>
      </w:r>
    </w:p>
    <w:p w14:paraId="5BB9D8F4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>- Помочь с планированием (режим дня, перерывы).</w:t>
      </w:r>
    </w:p>
    <w:p w14:paraId="76562B6B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>- Следить за питанием и сном.</w:t>
      </w:r>
    </w:p>
    <w:p w14:paraId="26069E93" w14:textId="0343D65D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b/>
          <w:bCs/>
          <w:sz w:val="32"/>
          <w:szCs w:val="32"/>
          <w:lang w:val="ru-RU"/>
        </w:rPr>
        <w:t>Чего избегать</w:t>
      </w: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</w:p>
    <w:p w14:paraId="02980615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- Сравнения с другими детьми. </w:t>
      </w:r>
    </w:p>
    <w:p w14:paraId="33A5C88E" w14:textId="7A0BC560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>- Фраз вроде «Ты не сдашь!» или «Мы в твои годы...».</w:t>
      </w:r>
    </w:p>
    <w:p w14:paraId="327B9BC9" w14:textId="7AFB3662" w:rsidR="000133AA" w:rsidRDefault="009350AE" w:rsidP="009350A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Практические инструменты для снижения тревожности</w:t>
      </w:r>
      <w:r w:rsidR="0024532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247C8947" w14:textId="436BE294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 Демонстрация техник: </w:t>
      </w:r>
    </w:p>
    <w:p w14:paraId="6A7532BC" w14:textId="1B2B3A6B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Дыхание «4-7-8» (провести мини-практикум). </w:t>
      </w:r>
    </w:p>
    <w:p w14:paraId="5E24405C" w14:textId="6CBD10AC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Метод «5-4-3-2-1» для заземления. </w:t>
      </w:r>
    </w:p>
    <w:p w14:paraId="52FE609B" w14:textId="3A67DEF1" w:rsidR="000133AA" w:rsidRDefault="009350AE" w:rsidP="009350A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Мотивация и целеполагание</w:t>
      </w:r>
    </w:p>
    <w:p w14:paraId="56319370" w14:textId="497580DE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>Как помочь подростку ставить реалистичные цели</w:t>
      </w:r>
      <w:r w:rsidR="00245327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14:paraId="2AB0B33D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>Примеры фраз для поддержки:</w:t>
      </w:r>
    </w:p>
    <w:p w14:paraId="47039462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- «Ты справился с контрольной — сможешь и с ОГЭ!» </w:t>
      </w:r>
    </w:p>
    <w:p w14:paraId="6F9DDD33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>- «Мы гордимся твоими усилиями, а не только оценками».</w:t>
      </w:r>
    </w:p>
    <w:p w14:paraId="4239C4F5" w14:textId="08E15F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Список книг для родителей </w:t>
      </w:r>
    </w:p>
    <w:p w14:paraId="625673E2" w14:textId="79D6D86D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«Стрессоустойчивость» Ш. Мельник, </w:t>
      </w:r>
    </w:p>
    <w:p w14:paraId="7835326B" w14:textId="77777777" w:rsidR="000133AA" w:rsidRDefault="009350AE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50AE">
        <w:rPr>
          <w:rFonts w:ascii="Times New Roman" w:hAnsi="Times New Roman" w:cs="Times New Roman"/>
          <w:sz w:val="32"/>
          <w:szCs w:val="32"/>
          <w:lang w:val="ru-RU"/>
        </w:rPr>
        <w:t xml:space="preserve">«Как говорить с подростками» Л. </w:t>
      </w:r>
      <w:proofErr w:type="spellStart"/>
      <w:r w:rsidRPr="009350AE">
        <w:rPr>
          <w:rFonts w:ascii="Times New Roman" w:hAnsi="Times New Roman" w:cs="Times New Roman"/>
          <w:sz w:val="32"/>
          <w:szCs w:val="32"/>
          <w:lang w:val="ru-RU"/>
        </w:rPr>
        <w:t>Петрановская</w:t>
      </w:r>
      <w:proofErr w:type="spellEnd"/>
    </w:p>
    <w:p w14:paraId="00C2B215" w14:textId="77777777" w:rsidR="00A904EC" w:rsidRPr="00A904EC" w:rsidRDefault="00A904EC" w:rsidP="00A904E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904EC">
        <w:rPr>
          <w:rFonts w:ascii="Times New Roman" w:hAnsi="Times New Roman" w:cs="Times New Roman"/>
          <w:sz w:val="32"/>
          <w:szCs w:val="32"/>
          <w:lang w:val="ru-RU"/>
        </w:rPr>
        <w:t xml:space="preserve">«Как говорить, чтобы подростки слушали» (А. Фабер, Э. </w:t>
      </w:r>
      <w:proofErr w:type="spellStart"/>
      <w:r w:rsidRPr="00A904EC">
        <w:rPr>
          <w:rFonts w:ascii="Times New Roman" w:hAnsi="Times New Roman" w:cs="Times New Roman"/>
          <w:sz w:val="32"/>
          <w:szCs w:val="32"/>
          <w:lang w:val="ru-RU"/>
        </w:rPr>
        <w:t>Мазлиш</w:t>
      </w:r>
      <w:proofErr w:type="spellEnd"/>
      <w:r w:rsidRPr="00A904EC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4836717F" w14:textId="77777777" w:rsidR="00A904EC" w:rsidRPr="00A904EC" w:rsidRDefault="00A904EC" w:rsidP="00A904EC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904EC">
        <w:rPr>
          <w:rFonts w:ascii="Times New Roman" w:hAnsi="Times New Roman" w:cs="Times New Roman"/>
          <w:sz w:val="32"/>
          <w:szCs w:val="32"/>
          <w:lang w:val="ru-RU"/>
        </w:rPr>
        <w:t>«Тревожные люди» (Ф. Бакман)</w:t>
      </w:r>
    </w:p>
    <w:p w14:paraId="53A40B0B" w14:textId="77777777" w:rsidR="0055269C" w:rsidRDefault="0055269C" w:rsidP="009350A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A29F1D1" w14:textId="1E343362" w:rsidR="00FD32EE" w:rsidRPr="0055269C" w:rsidRDefault="009350AE" w:rsidP="009350A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5269C">
        <w:rPr>
          <w:rFonts w:ascii="Times New Roman" w:hAnsi="Times New Roman" w:cs="Times New Roman"/>
          <w:b/>
          <w:bCs/>
          <w:sz w:val="32"/>
          <w:szCs w:val="32"/>
          <w:lang w:val="ru-RU"/>
        </w:rPr>
        <w:t>ОГЭ — важный этап, но не катастрофа. Ваша уверенность передастся ребенку!</w:t>
      </w:r>
    </w:p>
    <w:sectPr w:rsidR="00FD32EE" w:rsidRPr="0055269C" w:rsidSect="00245327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AE"/>
    <w:rsid w:val="000133AA"/>
    <w:rsid w:val="000528E5"/>
    <w:rsid w:val="00245327"/>
    <w:rsid w:val="002F2DE8"/>
    <w:rsid w:val="003C7C4D"/>
    <w:rsid w:val="0055269C"/>
    <w:rsid w:val="009350AE"/>
    <w:rsid w:val="00A904EC"/>
    <w:rsid w:val="00F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1790"/>
  <w15:chartTrackingRefBased/>
  <w15:docId w15:val="{F795BE9D-BE11-475D-9853-4B350A08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0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0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0A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Заголовок 2 Знак"/>
    <w:basedOn w:val="a0"/>
    <w:link w:val="2"/>
    <w:uiPriority w:val="9"/>
    <w:semiHidden/>
    <w:rsid w:val="009350A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9350A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Заголовок 4 Знак"/>
    <w:basedOn w:val="a0"/>
    <w:link w:val="4"/>
    <w:uiPriority w:val="9"/>
    <w:semiHidden/>
    <w:rsid w:val="009350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0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0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0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0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0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Заголовок Знак"/>
    <w:basedOn w:val="a0"/>
    <w:link w:val="a3"/>
    <w:uiPriority w:val="10"/>
    <w:rsid w:val="009350A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35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Подзаголовок Знак"/>
    <w:basedOn w:val="a0"/>
    <w:link w:val="a5"/>
    <w:uiPriority w:val="11"/>
    <w:rsid w:val="009350A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21">
    <w:name w:val="Quote"/>
    <w:basedOn w:val="a"/>
    <w:next w:val="a"/>
    <w:link w:val="22"/>
    <w:uiPriority w:val="29"/>
    <w:qFormat/>
    <w:rsid w:val="0093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0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0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0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0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5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cp:lastPrinted>2025-02-04T06:02:00Z</cp:lastPrinted>
  <dcterms:created xsi:type="dcterms:W3CDTF">2025-02-14T03:21:00Z</dcterms:created>
  <dcterms:modified xsi:type="dcterms:W3CDTF">2025-02-14T03:21:00Z</dcterms:modified>
</cp:coreProperties>
</file>